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5C429" w14:textId="77777777" w:rsidR="006E1027" w:rsidRPr="006E1027" w:rsidRDefault="006E1027" w:rsidP="006E1027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6E102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05NEWDELHI6410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6E1027" w:rsidRPr="006E1027" w14:paraId="030CDFD1" w14:textId="77777777" w:rsidTr="006E10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259339A1" w14:textId="77777777" w:rsidR="006E1027" w:rsidRPr="006E1027" w:rsidRDefault="006E1027" w:rsidP="006E102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E102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1C169C26" w14:textId="77777777" w:rsidR="006E1027" w:rsidRPr="006E1027" w:rsidRDefault="006E1027" w:rsidP="006E102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E102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2A711C4C" w14:textId="77777777" w:rsidR="006E1027" w:rsidRPr="006E1027" w:rsidRDefault="006E1027" w:rsidP="006E102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E102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505755D1" w14:textId="77777777" w:rsidR="006E1027" w:rsidRPr="006E1027" w:rsidRDefault="006E1027" w:rsidP="006E102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E102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41841455" w14:textId="77777777" w:rsidR="006E1027" w:rsidRPr="006E1027" w:rsidRDefault="006E1027" w:rsidP="006E102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E102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6E1027" w:rsidRPr="006E1027" w14:paraId="51691CF8" w14:textId="77777777" w:rsidTr="006E102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FF30DB9" w14:textId="77777777" w:rsidR="006E1027" w:rsidRPr="006E1027" w:rsidRDefault="006E1027" w:rsidP="006E102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E1027">
              <w:rPr>
                <w:rFonts w:ascii="Times" w:eastAsia="Times New Roman" w:hAnsi="Times" w:cs="Times New Roman"/>
                <w:sz w:val="20"/>
                <w:szCs w:val="20"/>
              </w:rPr>
              <w:t>05NEWDELHI6410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4A623FE9" w14:textId="77777777" w:rsidR="006E1027" w:rsidRPr="006E1027" w:rsidRDefault="006E1027" w:rsidP="006E102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E1027">
              <w:rPr>
                <w:rFonts w:ascii="Times" w:eastAsia="Times New Roman" w:hAnsi="Times" w:cs="Times New Roman"/>
                <w:sz w:val="20"/>
                <w:szCs w:val="20"/>
              </w:rPr>
              <w:t>2005-08-18 12:56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363AA5FC" w14:textId="77777777" w:rsidR="006E1027" w:rsidRPr="006E1027" w:rsidRDefault="006E1027" w:rsidP="006E102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E1027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2FE944F" w14:textId="77777777" w:rsidR="006E1027" w:rsidRPr="006E1027" w:rsidRDefault="006E1027" w:rsidP="006E102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E1027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7B8C536B" w14:textId="77777777" w:rsidR="006E1027" w:rsidRPr="006E1027" w:rsidRDefault="006E1027" w:rsidP="006E102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E1027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14:paraId="488932A1" w14:textId="77777777" w:rsidR="006E1027" w:rsidRPr="006E1027" w:rsidRDefault="006E1027" w:rsidP="006E1027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6E1027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14:paraId="526830D7" w14:textId="77777777" w:rsidR="006E1027" w:rsidRPr="006E1027" w:rsidRDefault="006E1027" w:rsidP="006E102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This record is a partial extract of the original cable. The full text of the original cable is not available.</w:t>
      </w:r>
    </w:p>
    <w:p w14:paraId="02268698" w14:textId="77777777" w:rsidR="00E8125A" w:rsidRDefault="006E1027" w:rsidP="006E102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006410   SIPDIS   E.O. 12958: N/A TAGS</w:t>
      </w:r>
      <w:proofErr w:type="gram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PREL</w:t>
      </w:r>
      <w:proofErr w:type="gram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OTRA               OVIP               IN               BT               UNGA  SUBJECT: BHUTANESE HIGH-LEVEL ATTENDANCE AT 60TH UN GENERAL ASSEMBLY   REF: STATE 122846   In response to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, the Royal Government of Bhutan informed us that the following individuals will be att</w:t>
      </w:r>
      <w:r w:rsidR="00E8125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ending the UNGA:              </w:t>
      </w:r>
      <w:bookmarkStart w:id="0" w:name="_GoBack"/>
      <w:bookmarkEnd w:id="0"/>
      <w:r w:rsidRPr="006E1027">
        <w:rPr>
          <w:rFonts w:ascii="Courier" w:hAnsi="Courier" w:cs="Courier"/>
          <w:color w:val="0066CC"/>
          <w:sz w:val="23"/>
          <w:szCs w:val="23"/>
          <w:u w:val="single"/>
          <w:bdr w:val="none" w:sz="0" w:space="0" w:color="auto" w:frame="1"/>
        </w:rPr>
        <w:t>Â¶</w:t>
      </w:r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A. The head of state will not attend.                 </w:t>
      </w:r>
      <w:hyperlink r:id="rId5" w:anchor="parB" w:history="1">
        <w:r w:rsidRPr="006E1027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B</w:t>
      </w:r>
      <w:proofErr w:type="gram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 The head of government will not attend.                 </w:t>
      </w:r>
      <w:hyperlink r:id="rId6" w:anchor="parC" w:history="1">
        <w:r w:rsidRPr="006E1027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</w:t>
      </w:r>
    </w:p>
    <w:p w14:paraId="1B062A92" w14:textId="77777777" w:rsidR="00E8125A" w:rsidRDefault="006E1027" w:rsidP="006E102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C.  The foreign minister will attend both the High Level Plenary and the General Debate.   -- Name and title: His Excellency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Lyonpo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Khandu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Wangchuk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Foreign Minister of Bhutan   -- Arrival and departure dates have not been decided.   -- Interpretation would not be required in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bilats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                </w:t>
      </w:r>
    </w:p>
    <w:p w14:paraId="569BE31B" w14:textId="77777777" w:rsidR="006E1027" w:rsidRPr="006E1027" w:rsidRDefault="006E1027" w:rsidP="006E102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hyperlink r:id="rId7" w:anchor="parD" w:history="1">
        <w:r w:rsidRPr="006E1027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D</w:t>
      </w:r>
      <w:proofErr w:type="gram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 No other VIPs will attend.                 </w:t>
      </w:r>
      <w:hyperlink r:id="rId8" w:anchor="parE" w:history="1">
        <w:r w:rsidRPr="006E1027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E</w:t>
      </w:r>
      <w:proofErr w:type="gram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 The following Foreign Ministry officials will attend the General Assembly.   -- Names and titles: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Ms.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Nima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Ome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Director, Multilateral Department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Mr.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Tshewang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C.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Dorji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Head, Treaties and Legal Division, Multilateral Department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Ms.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Tshoki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Choden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Assistant Director, Bilateral Department   -- Arrival and departure dates in have not been decided.   -- Interpretation will not be required in </w:t>
      </w:r>
      <w:proofErr w:type="spellStart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bilats</w:t>
      </w:r>
      <w:proofErr w:type="spellEnd"/>
      <w:r w:rsidRPr="006E102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. MULFORD</w:t>
      </w:r>
    </w:p>
    <w:p w14:paraId="356458E7" w14:textId="77777777" w:rsidR="00FF5EB5" w:rsidRDefault="00FF5EB5"/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27"/>
    <w:rsid w:val="006E1027"/>
    <w:rsid w:val="00E8125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212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02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027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10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027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1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02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027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10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027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1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30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hutan-research.org/us-diplomatic-cables-on-bhutan/05newdelhi6410" TargetMode="External"/><Relationship Id="rId6" Type="http://schemas.openxmlformats.org/officeDocument/2006/relationships/hyperlink" Target="http://www.bhutan-research.org/us-diplomatic-cables-on-bhutan/05newdelhi6410" TargetMode="External"/><Relationship Id="rId7" Type="http://schemas.openxmlformats.org/officeDocument/2006/relationships/hyperlink" Target="http://www.bhutan-research.org/us-diplomatic-cables-on-bhutan/05newdelhi6410" TargetMode="External"/><Relationship Id="rId8" Type="http://schemas.openxmlformats.org/officeDocument/2006/relationships/hyperlink" Target="http://www.bhutan-research.org/us-diplomatic-cables-on-bhutan/05newdelhi641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2</cp:revision>
  <dcterms:created xsi:type="dcterms:W3CDTF">2011-10-01T00:24:00Z</dcterms:created>
  <dcterms:modified xsi:type="dcterms:W3CDTF">2011-10-01T00:28:00Z</dcterms:modified>
</cp:coreProperties>
</file>