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30" w:rsidRPr="00F57D30" w:rsidRDefault="00F57D30" w:rsidP="00F57D30">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57D30">
        <w:rPr>
          <w:rFonts w:ascii="Verdana" w:eastAsia="Times New Roman" w:hAnsi="Verdana" w:cs="Times New Roman"/>
          <w:b/>
          <w:bCs/>
          <w:color w:val="000000"/>
          <w:kern w:val="36"/>
          <w:sz w:val="33"/>
          <w:szCs w:val="33"/>
          <w:shd w:val="clear" w:color="auto" w:fill="FFFFFF"/>
        </w:rPr>
        <w:t>07KATHMANDU1059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F57D30" w:rsidRPr="00F57D30" w:rsidTr="00F57D30">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57D30" w:rsidRPr="00F57D30" w:rsidRDefault="00F57D30" w:rsidP="00F57D30">
            <w:pPr>
              <w:spacing w:line="270" w:lineRule="atLeast"/>
              <w:rPr>
                <w:rFonts w:ascii="Verdana" w:eastAsia="Times New Roman" w:hAnsi="Verdana" w:cs="Times New Roman"/>
                <w:b/>
                <w:bCs/>
                <w:color w:val="888888"/>
                <w:sz w:val="18"/>
                <w:szCs w:val="18"/>
              </w:rPr>
            </w:pPr>
            <w:r w:rsidRPr="00F57D30">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57D30" w:rsidRPr="00F57D30" w:rsidRDefault="00F57D30" w:rsidP="00F57D30">
            <w:pPr>
              <w:spacing w:line="270" w:lineRule="atLeast"/>
              <w:rPr>
                <w:rFonts w:ascii="Verdana" w:eastAsia="Times New Roman" w:hAnsi="Verdana" w:cs="Times New Roman"/>
                <w:b/>
                <w:bCs/>
                <w:color w:val="888888"/>
                <w:sz w:val="18"/>
                <w:szCs w:val="18"/>
              </w:rPr>
            </w:pPr>
            <w:r w:rsidRPr="00F57D30">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57D30" w:rsidRPr="00F57D30" w:rsidRDefault="00F57D30" w:rsidP="00F57D30">
            <w:pPr>
              <w:spacing w:line="270" w:lineRule="atLeast"/>
              <w:rPr>
                <w:rFonts w:ascii="Verdana" w:eastAsia="Times New Roman" w:hAnsi="Verdana" w:cs="Times New Roman"/>
                <w:b/>
                <w:bCs/>
                <w:color w:val="888888"/>
                <w:sz w:val="18"/>
                <w:szCs w:val="18"/>
              </w:rPr>
            </w:pPr>
            <w:r w:rsidRPr="00F57D30">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57D30" w:rsidRPr="00F57D30" w:rsidRDefault="00F57D30" w:rsidP="00F57D30">
            <w:pPr>
              <w:spacing w:line="270" w:lineRule="atLeast"/>
              <w:rPr>
                <w:rFonts w:ascii="Verdana" w:eastAsia="Times New Roman" w:hAnsi="Verdana" w:cs="Times New Roman"/>
                <w:b/>
                <w:bCs/>
                <w:color w:val="888888"/>
                <w:sz w:val="18"/>
                <w:szCs w:val="18"/>
              </w:rPr>
            </w:pPr>
            <w:r w:rsidRPr="00F57D30">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57D30" w:rsidRPr="00F57D30" w:rsidRDefault="00F57D30" w:rsidP="00F57D30">
            <w:pPr>
              <w:spacing w:line="270" w:lineRule="atLeast"/>
              <w:rPr>
                <w:rFonts w:ascii="Verdana" w:eastAsia="Times New Roman" w:hAnsi="Verdana" w:cs="Times New Roman"/>
                <w:b/>
                <w:bCs/>
                <w:color w:val="888888"/>
                <w:sz w:val="18"/>
                <w:szCs w:val="18"/>
              </w:rPr>
            </w:pPr>
            <w:r w:rsidRPr="00F57D30">
              <w:rPr>
                <w:rFonts w:ascii="Verdana" w:eastAsia="Times New Roman" w:hAnsi="Verdana" w:cs="Times New Roman"/>
                <w:b/>
                <w:bCs/>
                <w:color w:val="888888"/>
                <w:sz w:val="18"/>
                <w:szCs w:val="18"/>
              </w:rPr>
              <w:t>Origin</w:t>
            </w:r>
          </w:p>
        </w:tc>
      </w:tr>
      <w:tr w:rsidR="00F57D30" w:rsidRPr="00F57D30" w:rsidTr="00F57D30">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57D30" w:rsidRPr="00F57D30" w:rsidRDefault="00F57D30" w:rsidP="00F57D30">
            <w:pPr>
              <w:rPr>
                <w:rFonts w:ascii="Times" w:eastAsia="Times New Roman" w:hAnsi="Times" w:cs="Times New Roman"/>
                <w:sz w:val="20"/>
                <w:szCs w:val="20"/>
              </w:rPr>
            </w:pPr>
            <w:r w:rsidRPr="00F57D30">
              <w:rPr>
                <w:rFonts w:ascii="Times" w:eastAsia="Times New Roman" w:hAnsi="Times" w:cs="Times New Roman"/>
                <w:sz w:val="20"/>
                <w:szCs w:val="20"/>
              </w:rPr>
              <w:t>07KATHMANDU1059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57D30" w:rsidRPr="00F57D30" w:rsidRDefault="00F57D30" w:rsidP="00F57D30">
            <w:pPr>
              <w:rPr>
                <w:rFonts w:ascii="Times" w:eastAsia="Times New Roman" w:hAnsi="Times" w:cs="Times New Roman"/>
                <w:sz w:val="20"/>
                <w:szCs w:val="20"/>
              </w:rPr>
            </w:pPr>
            <w:r w:rsidRPr="00F57D30">
              <w:rPr>
                <w:rFonts w:ascii="Times" w:eastAsia="Times New Roman" w:hAnsi="Times" w:cs="Times New Roman"/>
                <w:sz w:val="20"/>
                <w:szCs w:val="20"/>
              </w:rPr>
              <w:t>2007-05-29 13:01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57D30" w:rsidRPr="00F57D30" w:rsidRDefault="00F57D30" w:rsidP="00F57D30">
            <w:pPr>
              <w:rPr>
                <w:rFonts w:ascii="Times" w:eastAsia="Times New Roman" w:hAnsi="Times" w:cs="Times New Roman"/>
                <w:sz w:val="20"/>
                <w:szCs w:val="20"/>
              </w:rPr>
            </w:pPr>
            <w:r w:rsidRPr="00F57D30">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57D30" w:rsidRPr="00F57D30" w:rsidRDefault="00F57D30" w:rsidP="00F57D30">
            <w:pPr>
              <w:rPr>
                <w:rFonts w:ascii="Times" w:eastAsia="Times New Roman" w:hAnsi="Times" w:cs="Times New Roman"/>
                <w:sz w:val="20"/>
                <w:szCs w:val="20"/>
              </w:rPr>
            </w:pPr>
            <w:r w:rsidRPr="00F57D30">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57D30" w:rsidRPr="00F57D30" w:rsidRDefault="00F57D30" w:rsidP="00F57D30">
            <w:pPr>
              <w:rPr>
                <w:rFonts w:ascii="Times" w:eastAsia="Times New Roman" w:hAnsi="Times" w:cs="Times New Roman"/>
                <w:sz w:val="20"/>
                <w:szCs w:val="20"/>
              </w:rPr>
            </w:pPr>
            <w:r w:rsidRPr="00F57D30">
              <w:rPr>
                <w:rFonts w:ascii="Times" w:eastAsia="Times New Roman" w:hAnsi="Times" w:cs="Times New Roman"/>
                <w:sz w:val="20"/>
                <w:szCs w:val="20"/>
              </w:rPr>
              <w:t>Embassy Kathmandu</w:t>
            </w:r>
          </w:p>
        </w:tc>
      </w:tr>
    </w:tbl>
    <w:p w:rsidR="00F57D30" w:rsidRPr="00F57D30" w:rsidRDefault="00F57D30" w:rsidP="00F57D30">
      <w:pPr>
        <w:spacing w:after="360" w:line="255" w:lineRule="atLeast"/>
        <w:textAlignment w:val="baseline"/>
        <w:rPr>
          <w:rFonts w:ascii="Verdana" w:hAnsi="Verdana" w:cs="Times New Roman"/>
          <w:color w:val="000000"/>
          <w:sz w:val="21"/>
          <w:szCs w:val="21"/>
          <w:shd w:val="clear" w:color="auto" w:fill="FFFFFF"/>
        </w:rPr>
      </w:pPr>
      <w:r w:rsidRPr="00F57D30">
        <w:rPr>
          <w:rFonts w:ascii="Verdana" w:hAnsi="Verdana" w:cs="Times New Roman"/>
          <w:color w:val="000000"/>
          <w:sz w:val="21"/>
          <w:szCs w:val="21"/>
          <w:shd w:val="clear" w:color="auto" w:fill="FFFFFF"/>
        </w:rPr>
        <w:t> </w:t>
      </w:r>
    </w:p>
    <w:p w:rsidR="00F57D30" w:rsidRPr="00F57D30" w:rsidRDefault="00F57D30" w:rsidP="00F57D3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57D30">
        <w:rPr>
          <w:rFonts w:ascii="Courier" w:hAnsi="Courier" w:cs="Courier"/>
          <w:color w:val="222222"/>
          <w:sz w:val="23"/>
          <w:szCs w:val="23"/>
          <w:shd w:val="clear" w:color="auto" w:fill="FFFFFF"/>
        </w:rPr>
        <w:t>VZCZCXRO8674 PP RUEHCI RUEHCN DE RUEHKT #1059/01 1491301 ZNY CCCCC ZZH P 291301Z MAY 07 FM AMEMBASSY KATHMANDU TO RUEHC/SECSTATE WASHDC PRIORITY 6089 INFO RUEHLO/AMEMBASSY LONDON PRIORITY 5383 RUEHKA/AMEMBASSY DHAKA PRIORITY 1307 RUEHLM/AMEMBASSY COLOMBO PRIORITY 6077 RUEHBJ/AMEMBASSY BEIJING PRIORITY 5768 RUEHIL/AMEMBASSY ISLAMABAD PRIORITY 4102 RUEHNE/AMEMBASSY NEW DELHI PRIORITY 1505 RUEHNY/AMEMBASSY OSLO PRIORITY 0286 RUEHCP/AMEMBASSY COPENHAGEN PRIORITY 0355 RUEHBY/AMEMBASSY CANBERRA PRIORITY 0394 RUEHOT/AMEMBASSY OTTAWA PRIORITY 0212 RUEHCN/AMCONSUL CHENGDU PRIORITY 0381 RUEHCI/AMCONSUL KOLKATA PRIORITY 3513 RHMFISS/CDR USPACOM HONOLULU HI PRIORITY RUEAIIA/CIA WASHDC PRIORITY RHEFDIA/DIA WASHDC PRIORITY RHEHNSC/NSC WASHDC PRIORITY RUEKJCS/SECDEF WASHDC PRIORITY RUEHGV/USMISSION GENEVA PRIORITY 1664 RUCNDT/USMISSION USUN NEW YORK PRIORITY 2705</w:t>
      </w:r>
    </w:p>
    <w:p w:rsidR="00F57D30" w:rsidRPr="00F57D30" w:rsidRDefault="00F57D30" w:rsidP="00F57D3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57D30">
        <w:rPr>
          <w:rFonts w:ascii="Courier" w:hAnsi="Courier" w:cs="Courier"/>
          <w:color w:val="222222"/>
          <w:sz w:val="23"/>
          <w:szCs w:val="23"/>
          <w:shd w:val="clear" w:color="auto" w:fill="FFFFFF"/>
        </w:rPr>
        <w:t xml:space="preserve">              C O N F I D E N T I A L SECTION 01 OF 04 KATHMANDU 001059   SIPDIS   SIPDIS   E.O. 12958: DECL: 05/29/2017 TAGS:               PREF               PREL               PGOV               BT               NP  SUBJECT: AMBASSADOR VISITS BHUTANESE REFUGEE CAMPS, FOLLOWED BY MAOIST MAYHEM   REF: A. KATHMANDU 1036                 </w:t>
      </w:r>
      <w:hyperlink r:id="rId5" w:anchor="parB"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B. NEW DELHI 2503   Classified By: Ambassador James F. Moriarty for reasons 1.4(b/d).   Summary -------                 </w:t>
      </w:r>
      <w:hyperlink r:id="rId6" w:anchor="par1"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1. (SBU) On May 25, despite rocks thrown by Young Communist League activists in Jhapa District (ref A), the Ambassador held several successful meetings with refugee teachers, youth and the elected camp management.  Questions regarding resettlement were largely practical.  On May 26, Communist Party of Bhutan (CPB) cadre attacked the Beldangi 2 camp secretary and burned the camp management committee office.   </w:t>
      </w:r>
      <w:r w:rsidRPr="00F57D30">
        <w:rPr>
          <w:rFonts w:ascii="Courier" w:hAnsi="Courier" w:cs="Courier"/>
          <w:color w:val="222222"/>
          <w:sz w:val="23"/>
          <w:szCs w:val="23"/>
          <w:shd w:val="clear" w:color="auto" w:fill="FFFFFF"/>
        </w:rPr>
        <w:lastRenderedPageBreak/>
        <w:t xml:space="preserve">SIPDIS In its efforts to disperse the crowd, Nepali Armed Police killed a 16-year-old refugee.  On May 27, protests outside the Armed Police camp led to one more death and the imposition of a curfew.  Refugee contacts reported May 29 that CPB cadre were taking advantage of the refugees' inability to leave the camp to threaten refugees who were known to favor third-country resettlement.  Home Ministry contacts reported May 29 that the situation remained too tense for security forces to patrol inside the camps.  UNHCR and its partners were unable to access the Beldangi camps or provide assistance.  In an emergency meeting May 29, the Core Group discussed a joint public statement condemning the violence.   Ambassador's Visit to the Camps Successful ------------------------------------------                 </w:t>
      </w:r>
      <w:hyperlink r:id="rId7" w:anchor="par2"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2. (SBU) The Ambassador, accompanied by UNHCR Resident Representative Abraham Abraham and RefCoord, discussed U.S. resettlement plans May 25 with Bhutanese refugee teachers and youth in Beldangi 1 camp.  The Ambassador also announced the selection of the International Organization for Migration (IOM) to operate the Overseas Processing Entity (OPE) and the additional USD 2 million USAID Food For Peace contribution to the refugee food program.  The teachers, in particular, voiced practical questions, such as education equivalencies between Nepal and the U.S., the requirement to pay for the cost of airfare, and U.S. employment norms.  One teacher noted that most refugee youth were interested in resettlement, but could not express this desire publicly because of threats from other "groups."  The Ambassador and UNHCR's Abraham assured the refugees that expressions of interest in resettlement would be kept confidential and that security in the camps would increase, not decrease, in coming weeks as the U.S. and other governments began their resettlement programs.   Young Communist League Cadre Throw Stones... --------------------------------------------                 </w:t>
      </w:r>
      <w:hyperlink r:id="rId8" w:anchor="par3"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3. (SBU) After the meetings inside Beldangi 1 camp, the Ambassador departed for the UNHCR sub-office in Damak to meet with all seven camp secretaries and deputy secretaries as well as local Nepali journalists.  As the UNHCR vehicles approached the office gate, roughly two dozen youth ran up and began throwing large stones.  Although several rocks hit each of the two vehicles as they passed through the gate, no one was injured (Ref A).  The youth continued to shout anti-American slogans while waving black flags until Nepal police arrived to disperse them.  The journalists present identified the attackers as local Maoist-affiliated Young Communist League cadre.  (Note: On May 27, press reports indicated that police had arrested four YCL activists involved in this incident.  End Note.)   But Do Not Mar Meeting With Camp Secretaries --------------------------------------------   KATHMANDU 00001059  002 OF 004                 </w:t>
      </w:r>
      <w:hyperlink r:id="rId9" w:anchor="par4"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4. (C) Despite the interruption, the Ambassador held productive discussions with the seven camp secretaries and their deputies.  Beldangi 2 camp secretary Hari Adhikari Bengaley opined that the Government of Nepal (GON) did not seem concerned about the lack of security in the refugee camps.  Certain ideological groups, he added, were disrupting camp operations as well as preventing refugees from voicing support for third-country resettlement.  Bengaley also requested that the U.S. and other donor governments increase the pressure on Bhutan to repatriate eligible refugees.  The Ambassador detailed ongoing U.S. efforts to encourage Bhutan on repatriation, but said that repatriation should not become a pre-condition for resettlement.  Both Khudunabari Camp Secretary Manoj Rai and Beldangi 1 Camp Secretary D.P.   SIPDIS Pradhan expressed concern that refugees were not able to express their interest in resettlement because of threats. They also believed the refugees should be able to choose the country of resettlement.  The Ambassador assured the camp secretaries that the U.S. would work closely with the GON to   SIPDIS ensure that security in the camps allowed refugees to make independent and informed choices.  Mass meetings with UNHCR staff and an extensive information campaign would educate refugees on their choices and ensure that all refugees knew resettlement was a humanitarian, not a political, program. The camp secretaries' other concerns included the opportunity to bring relatives still living in Bhutan to the U.S., skill acquisition and U.S. employment, and security for refugees living outside the camps.   Communist Party of Bhutan Cadre Attack Camp Secretary --------------------------------------------- --------                 </w:t>
      </w:r>
      <w:hyperlink r:id="rId10" w:anchor="par5"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5. (SBU) On May 26, Beldangi 2 Camp Secretary Hari Adhikari Bengaley conducted an interview in which he accused certain refugee groups of threatening other refugees.  In response to these remarks, Communist Party of Bhutan (CPB) activists attacked Bengaley on May 27 outside the Beldangi 2 camp management committee office.  According to refugee residents in Beldangi 2, Bengaley and other camp management committee members were injured and prevented from leaving the office. Nepal Armed Police Force (APF) later entered the camp to provide assistance to the entrapped camp management committee members.  With hundreds of protesters outside the office, the APF fired warning shots in an attempt to disperse the crowd and reach Bengaley.  One 16-year-old refugee boy was killed in the conflict.  The APF succeeded in extracting Bengaley and other camp management committee members from the camp. Afterward, the CPB cadre set fire to the camp management office and police post.   Government Curfew Allows CPB Unfettered Activity --------------------------------------------- ---                 </w:t>
      </w:r>
      <w:hyperlink r:id="rId11" w:anchor="par6"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6. (C) On May 28, 2,000 - 3,000 refugees from the three Beldangi camps gathered outside the APF camp, which adjoins Beldangi 1 camp, to protest the May 27 death of the refugee youth.  According to Home Ministry Under Secretary Shankar Koirala, the Jhapa Chief District Officer issued a curfew order in response.  The refugees, however, refused to disperse.  Fighting ensued when the APF attempted to break up the crowd, leading to the injury of at least 8 policemen and the death of a refugee man.  (Note: On May 29, UNHCR provided the Core Group with a written summary of events, which Post will scan and email to SCA and PRM.  End Note.)  The curfew, which restricted movement into and out of the camps but not within the camps, remained in effect throughout the day May                 </w:t>
      </w:r>
      <w:hyperlink r:id="rId12" w:anchor="par29"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29.  According to refugee contacts on May 29, CPB cadre were taking advantage of the absence of security and the restriction on movement to threaten and intimidate refugee families known to support third-country resettlement.  In one case, Pingala Dhital, a reliable Embassy refugee source,   KATHMANDU 00001059  003 OF 004   reported that her brother had fled the camp on May 27 following the attack on Bengaley.  On May 28, CBP cadre entered her brother's hut and threatened the life of his wife and 12-month-old baby if her husband did not return.  Dhital believed her brother was only one of many families targeted by the CPB.  RefCoord urged Home Ministry official Koirala to initiate security patrols in the camps.  Koirala, however, was not certain the APF would be willing to do so until tensions with refugees reduced.   Sit-In at Mechi Bridge ----------------------                 </w:t>
      </w:r>
      <w:hyperlink r:id="rId13" w:anchor="par7"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7. (C) Refugee leader Ratan Gazmere confirmed May 29 that CPB cadre and other refugee political leaders in the camps were seeking support from refugees to participate in the Mechi Bridge "Long March," (ref B) which had turned into a sit-in protest at the Nepal-Indian border.  Gazmere reported that 1,500 refugees were present at the border on May 28, but he expected that number would grow.  UNHCR Abraham indicated May 29 that refugees were not obeying the GON curfew order and were gathering at Mechi Bridge.  As of 1730 hours in Kathmandu, UNHCR reported that roughly 8,000 protesters, both refugees and locals, had gathered at the Nepal-Indian border.  Abraham reported that scuffles between refugees and Indian border security had occurred with some minor injuries.  UNHCR intended to send a staff member to the border May 30 to monitor the situation.   UNHCR Calls for Emergency Core Group Meeting --------------------------------------------                 </w:t>
      </w:r>
      <w:hyperlink r:id="rId14" w:anchor="par8"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8. (C) On May 29, UNHCR Abraham called an emergency Core Group meeting in Kathmandu to discuss the current situation. Danish Ambassador Finn Thilsted, Australian Charge d'Affaires Linda Trigg, Canadian Cooperation Officer Ed Doe, and Norwegian EmbOff attended the meeting with Ambassador Moriarty and RefCoord.  Abraham reported that UNHCR staff had been unable to visit the Beldangi camps since May 25.  Huge crowds of refugees were blocking the access road to all three Beldangi camps.  UNHCR implementing partner CARITAS had indicated to UNHCR that the CPB had forced all camp schools to close May 28 and 29.  However, the three eastern camps (Khudunabari, Goldhap and Timai) remained accessible. Abraham stated that he supported the GON's request that Bengaley resign his position of Camp Secretary as he would be unable to fulfill his camp management responsibilities. World Food Program Deputy Country Director Dominique Hyde said that WFP had stopped food distribution in all the camps except for Sanischare.  She was not concerned with a two-day interruption, but suggested that a one-week delay would cause significant food shortages in the camps.  Nepali Maoists had been asking refugee families for "scoops" of food, she added, but was not certain about the extent of the problem.   Core Group Members Lay Responsibility On GON --------------------------------------------                 </w:t>
      </w:r>
      <w:hyperlink r:id="rId15" w:anchor="par9"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9. (C) Danish Ambassador Thilsted opined that the GON needed to realize the refugee situation was its own problem and not that of the international community.  The Ambassador expressed concern that the CPB would benefit from the chaos reigning in the camps.  The Nepali Maoists were not pleased with the prospect of third-country resettlement emptying the camps and intended to use the CPB to promote their objective of exporting the Maoist insurgency.  The Ambassador said it was important for the international community to condemn the CPB for its activities and ensure the Nepali Maoists also did not escape censure.  Thilsted said he preferred to sit and observe the situation for a few more days before he would support a joint statement condemning the CPB, let alone the Maoists.  Australian Charge Trigg agreed to revisit the   KATHMANDU 00001059  004 OF 004   possibility of a joint statement after another two days.   Comment -------                 </w:t>
      </w:r>
      <w:hyperlink r:id="rId16" w:anchor="par10" w:history="1">
        <w:r w:rsidRPr="00F57D30">
          <w:rPr>
            <w:rFonts w:ascii="Courier" w:hAnsi="Courier" w:cs="Courier"/>
            <w:color w:val="0066CC"/>
            <w:sz w:val="23"/>
            <w:szCs w:val="23"/>
            <w:u w:val="single"/>
            <w:bdr w:val="none" w:sz="0" w:space="0" w:color="auto" w:frame="1"/>
          </w:rPr>
          <w:t>¶</w:t>
        </w:r>
      </w:hyperlink>
      <w:r w:rsidRPr="00F57D30">
        <w:rPr>
          <w:rFonts w:ascii="Courier" w:hAnsi="Courier" w:cs="Courier"/>
          <w:color w:val="222222"/>
          <w:sz w:val="23"/>
          <w:szCs w:val="23"/>
          <w:shd w:val="clear" w:color="auto" w:fill="FFFFFF"/>
        </w:rPr>
        <w:t xml:space="preserve">               10. (SBU) The situation in the Bhutanese refugee camps remains fluid and tense.  The absence of security forces inside the camp has given pro-repatriation groups free reign to terrorize refugee families known to support third-country resettlement.  Unfortunately, with the local Core Group Chairman and Australian Ambassador Graeme Lade out of the country, other Core Group members were unwilling at this time to support a coordinated Core Group message condemning the CPB.  In his meeting May 30 with Home Minister Sitaula, the Ambassador will urge the GON to improve security within the refugee camps and arrest those breaking the law.  Given the demoralized police force and lack of central leadership, however, we are not optimistic that the GON will successfully bring the perpetrators to justice.  We expect many refugees under threat will seek safe haven outside the camps. However, UNHCR has indicated it would not be able to provide assistance to these refugees.  We also expect more refugees will agree or be forced to participate in the sit-in protest at Mechi Bridge.  Post will continue to monitor the situation closely.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30"/>
    <w:rsid w:val="00F57D30"/>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7D3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30"/>
    <w:rPr>
      <w:rFonts w:ascii="Times" w:hAnsi="Times"/>
      <w:b/>
      <w:bCs/>
      <w:kern w:val="36"/>
      <w:sz w:val="48"/>
      <w:szCs w:val="48"/>
    </w:rPr>
  </w:style>
  <w:style w:type="paragraph" w:styleId="NormalWeb">
    <w:name w:val="Normal (Web)"/>
    <w:basedOn w:val="Normal"/>
    <w:uiPriority w:val="99"/>
    <w:semiHidden/>
    <w:unhideWhenUsed/>
    <w:rsid w:val="00F57D3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5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57D30"/>
    <w:rPr>
      <w:rFonts w:ascii="Courier" w:hAnsi="Courier" w:cs="Courier"/>
      <w:sz w:val="20"/>
      <w:szCs w:val="20"/>
    </w:rPr>
  </w:style>
  <w:style w:type="character" w:styleId="Hyperlink">
    <w:name w:val="Hyperlink"/>
    <w:basedOn w:val="DefaultParagraphFont"/>
    <w:uiPriority w:val="99"/>
    <w:semiHidden/>
    <w:unhideWhenUsed/>
    <w:rsid w:val="00F57D3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7D3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30"/>
    <w:rPr>
      <w:rFonts w:ascii="Times" w:hAnsi="Times"/>
      <w:b/>
      <w:bCs/>
      <w:kern w:val="36"/>
      <w:sz w:val="48"/>
      <w:szCs w:val="48"/>
    </w:rPr>
  </w:style>
  <w:style w:type="paragraph" w:styleId="NormalWeb">
    <w:name w:val="Normal (Web)"/>
    <w:basedOn w:val="Normal"/>
    <w:uiPriority w:val="99"/>
    <w:semiHidden/>
    <w:unhideWhenUsed/>
    <w:rsid w:val="00F57D3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5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57D30"/>
    <w:rPr>
      <w:rFonts w:ascii="Courier" w:hAnsi="Courier" w:cs="Courier"/>
      <w:sz w:val="20"/>
      <w:szCs w:val="20"/>
    </w:rPr>
  </w:style>
  <w:style w:type="character" w:styleId="Hyperlink">
    <w:name w:val="Hyperlink"/>
    <w:basedOn w:val="DefaultParagraphFont"/>
    <w:uiPriority w:val="99"/>
    <w:semiHidden/>
    <w:unhideWhenUsed/>
    <w:rsid w:val="00F57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480">
      <w:bodyDiv w:val="1"/>
      <w:marLeft w:val="0"/>
      <w:marRight w:val="0"/>
      <w:marTop w:val="0"/>
      <w:marBottom w:val="0"/>
      <w:divBdr>
        <w:top w:val="none" w:sz="0" w:space="0" w:color="auto"/>
        <w:left w:val="none" w:sz="0" w:space="0" w:color="auto"/>
        <w:bottom w:val="none" w:sz="0" w:space="0" w:color="auto"/>
        <w:right w:val="none" w:sz="0" w:space="0" w:color="auto"/>
      </w:divBdr>
      <w:divsChild>
        <w:div w:id="67353670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059" TargetMode="External"/><Relationship Id="rId12" Type="http://schemas.openxmlformats.org/officeDocument/2006/relationships/hyperlink" Target="http://www.bhutan-research.org/us-diplomatic-cables-on-bhutan/07kathmandu1059" TargetMode="External"/><Relationship Id="rId13" Type="http://schemas.openxmlformats.org/officeDocument/2006/relationships/hyperlink" Target="http://www.bhutan-research.org/us-diplomatic-cables-on-bhutan/07kathmandu1059" TargetMode="External"/><Relationship Id="rId14" Type="http://schemas.openxmlformats.org/officeDocument/2006/relationships/hyperlink" Target="http://www.bhutan-research.org/us-diplomatic-cables-on-bhutan/07kathmandu1059" TargetMode="External"/><Relationship Id="rId15" Type="http://schemas.openxmlformats.org/officeDocument/2006/relationships/hyperlink" Target="http://www.bhutan-research.org/us-diplomatic-cables-on-bhutan/07kathmandu1059" TargetMode="External"/><Relationship Id="rId16" Type="http://schemas.openxmlformats.org/officeDocument/2006/relationships/hyperlink" Target="http://www.bhutan-research.org/us-diplomatic-cables-on-bhutan/07kathmandu1059"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059" TargetMode="External"/><Relationship Id="rId6" Type="http://schemas.openxmlformats.org/officeDocument/2006/relationships/hyperlink" Target="http://www.bhutan-research.org/us-diplomatic-cables-on-bhutan/07kathmandu1059" TargetMode="External"/><Relationship Id="rId7" Type="http://schemas.openxmlformats.org/officeDocument/2006/relationships/hyperlink" Target="http://www.bhutan-research.org/us-diplomatic-cables-on-bhutan/07kathmandu1059" TargetMode="External"/><Relationship Id="rId8" Type="http://schemas.openxmlformats.org/officeDocument/2006/relationships/hyperlink" Target="http://www.bhutan-research.org/us-diplomatic-cables-on-bhutan/07kathmandu1059" TargetMode="External"/><Relationship Id="rId9" Type="http://schemas.openxmlformats.org/officeDocument/2006/relationships/hyperlink" Target="http://www.bhutan-research.org/us-diplomatic-cables-on-bhutan/07kathmandu1059" TargetMode="External"/><Relationship Id="rId10" Type="http://schemas.openxmlformats.org/officeDocument/2006/relationships/hyperlink" Target="http://www.bhutan-research.org/us-diplomatic-cables-on-bhutan/07kathmandu1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12996</Characters>
  <Application>Microsoft Macintosh Word</Application>
  <DocSecurity>0</DocSecurity>
  <Lines>108</Lines>
  <Paragraphs>30</Paragraphs>
  <ScaleCrop>false</ScaleCrop>
  <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2011-10-01T00:42:00Z</dcterms:created>
  <dcterms:modified xsi:type="dcterms:W3CDTF">2011-10-01T00:42:00Z</dcterms:modified>
</cp:coreProperties>
</file>