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34" w:rsidRPr="00F87334" w:rsidRDefault="00F87334" w:rsidP="00F8733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87334">
        <w:rPr>
          <w:rFonts w:ascii="Verdana" w:eastAsia="Times New Roman" w:hAnsi="Verdana" w:cs="Times New Roman"/>
          <w:b/>
          <w:bCs/>
          <w:color w:val="000000"/>
          <w:kern w:val="36"/>
          <w:sz w:val="33"/>
          <w:szCs w:val="33"/>
          <w:shd w:val="clear" w:color="auto" w:fill="FFFFFF"/>
        </w:rPr>
        <w:t>09KOLKATA143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187"/>
        <w:gridCol w:w="1814"/>
        <w:gridCol w:w="1881"/>
        <w:gridCol w:w="3572"/>
        <w:gridCol w:w="1841"/>
      </w:tblGrid>
      <w:tr w:rsidR="00F87334" w:rsidRPr="00F87334" w:rsidTr="00F8733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7334" w:rsidRPr="00F87334" w:rsidRDefault="00F87334" w:rsidP="00F87334">
            <w:pPr>
              <w:spacing w:line="270" w:lineRule="atLeast"/>
              <w:rPr>
                <w:rFonts w:ascii="Verdana" w:eastAsia="Times New Roman" w:hAnsi="Verdana" w:cs="Times New Roman"/>
                <w:b/>
                <w:bCs/>
                <w:color w:val="888888"/>
                <w:sz w:val="18"/>
                <w:szCs w:val="18"/>
              </w:rPr>
            </w:pPr>
            <w:r w:rsidRPr="00F8733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7334" w:rsidRPr="00F87334" w:rsidRDefault="00F87334" w:rsidP="00F87334">
            <w:pPr>
              <w:spacing w:line="270" w:lineRule="atLeast"/>
              <w:rPr>
                <w:rFonts w:ascii="Verdana" w:eastAsia="Times New Roman" w:hAnsi="Verdana" w:cs="Times New Roman"/>
                <w:b/>
                <w:bCs/>
                <w:color w:val="888888"/>
                <w:sz w:val="18"/>
                <w:szCs w:val="18"/>
              </w:rPr>
            </w:pPr>
            <w:r w:rsidRPr="00F8733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7334" w:rsidRPr="00F87334" w:rsidRDefault="00F87334" w:rsidP="00F87334">
            <w:pPr>
              <w:spacing w:line="270" w:lineRule="atLeast"/>
              <w:rPr>
                <w:rFonts w:ascii="Verdana" w:eastAsia="Times New Roman" w:hAnsi="Verdana" w:cs="Times New Roman"/>
                <w:b/>
                <w:bCs/>
                <w:color w:val="888888"/>
                <w:sz w:val="18"/>
                <w:szCs w:val="18"/>
              </w:rPr>
            </w:pPr>
            <w:r w:rsidRPr="00F8733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7334" w:rsidRPr="00F87334" w:rsidRDefault="00F87334" w:rsidP="00F87334">
            <w:pPr>
              <w:spacing w:line="270" w:lineRule="atLeast"/>
              <w:rPr>
                <w:rFonts w:ascii="Verdana" w:eastAsia="Times New Roman" w:hAnsi="Verdana" w:cs="Times New Roman"/>
                <w:b/>
                <w:bCs/>
                <w:color w:val="888888"/>
                <w:sz w:val="18"/>
                <w:szCs w:val="18"/>
              </w:rPr>
            </w:pPr>
            <w:r w:rsidRPr="00F8733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87334" w:rsidRPr="00F87334" w:rsidRDefault="00F87334" w:rsidP="00F87334">
            <w:pPr>
              <w:spacing w:line="270" w:lineRule="atLeast"/>
              <w:rPr>
                <w:rFonts w:ascii="Verdana" w:eastAsia="Times New Roman" w:hAnsi="Verdana" w:cs="Times New Roman"/>
                <w:b/>
                <w:bCs/>
                <w:color w:val="888888"/>
                <w:sz w:val="18"/>
                <w:szCs w:val="18"/>
              </w:rPr>
            </w:pPr>
            <w:r w:rsidRPr="00F87334">
              <w:rPr>
                <w:rFonts w:ascii="Verdana" w:eastAsia="Times New Roman" w:hAnsi="Verdana" w:cs="Times New Roman"/>
                <w:b/>
                <w:bCs/>
                <w:color w:val="888888"/>
                <w:sz w:val="18"/>
                <w:szCs w:val="18"/>
              </w:rPr>
              <w:t>Origin</w:t>
            </w:r>
          </w:p>
        </w:tc>
      </w:tr>
      <w:tr w:rsidR="00F87334" w:rsidRPr="00F87334" w:rsidTr="00F8733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7334" w:rsidRPr="00F87334" w:rsidRDefault="00F87334" w:rsidP="00F87334">
            <w:pPr>
              <w:rPr>
                <w:rFonts w:ascii="Times" w:eastAsia="Times New Roman" w:hAnsi="Times" w:cs="Times New Roman"/>
                <w:sz w:val="20"/>
                <w:szCs w:val="20"/>
              </w:rPr>
            </w:pPr>
            <w:r w:rsidRPr="00F87334">
              <w:rPr>
                <w:rFonts w:ascii="Times" w:eastAsia="Times New Roman" w:hAnsi="Times" w:cs="Times New Roman"/>
                <w:sz w:val="20"/>
                <w:szCs w:val="20"/>
              </w:rPr>
              <w:t>09KOLKATA143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7334" w:rsidRPr="00F87334" w:rsidRDefault="00F87334" w:rsidP="00F87334">
            <w:pPr>
              <w:rPr>
                <w:rFonts w:ascii="Times" w:eastAsia="Times New Roman" w:hAnsi="Times" w:cs="Times New Roman"/>
                <w:sz w:val="20"/>
                <w:szCs w:val="20"/>
              </w:rPr>
            </w:pPr>
            <w:r w:rsidRPr="00F87334">
              <w:rPr>
                <w:rFonts w:ascii="Times" w:eastAsia="Times New Roman" w:hAnsi="Times" w:cs="Times New Roman"/>
                <w:sz w:val="20"/>
                <w:szCs w:val="20"/>
              </w:rPr>
              <w:t>2009-05-29 11:41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7334" w:rsidRPr="00F87334" w:rsidRDefault="00F87334" w:rsidP="00F87334">
            <w:pPr>
              <w:rPr>
                <w:rFonts w:ascii="Times" w:eastAsia="Times New Roman" w:hAnsi="Times" w:cs="Times New Roman"/>
                <w:sz w:val="20"/>
                <w:szCs w:val="20"/>
              </w:rPr>
            </w:pPr>
            <w:r w:rsidRPr="00F8733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7334" w:rsidRPr="00F87334" w:rsidRDefault="00F87334" w:rsidP="00F87334">
            <w:pPr>
              <w:rPr>
                <w:rFonts w:ascii="Times" w:eastAsia="Times New Roman" w:hAnsi="Times" w:cs="Times New Roman"/>
                <w:sz w:val="20"/>
                <w:szCs w:val="20"/>
              </w:rPr>
            </w:pPr>
            <w:r w:rsidRPr="00F87334">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87334" w:rsidRPr="00F87334" w:rsidRDefault="00F87334" w:rsidP="00F87334">
            <w:pPr>
              <w:rPr>
                <w:rFonts w:ascii="Times" w:eastAsia="Times New Roman" w:hAnsi="Times" w:cs="Times New Roman"/>
                <w:sz w:val="20"/>
                <w:szCs w:val="20"/>
              </w:rPr>
            </w:pPr>
            <w:r w:rsidRPr="00F87334">
              <w:rPr>
                <w:rFonts w:ascii="Times" w:eastAsia="Times New Roman" w:hAnsi="Times" w:cs="Times New Roman"/>
                <w:sz w:val="20"/>
                <w:szCs w:val="20"/>
              </w:rPr>
              <w:t>Consulate Kolkata</w:t>
            </w:r>
          </w:p>
        </w:tc>
      </w:tr>
    </w:tbl>
    <w:p w:rsidR="00F87334" w:rsidRPr="00F87334" w:rsidRDefault="00F87334" w:rsidP="00F87334">
      <w:pPr>
        <w:spacing w:after="360" w:line="255" w:lineRule="atLeast"/>
        <w:textAlignment w:val="baseline"/>
        <w:rPr>
          <w:rFonts w:ascii="Verdana" w:hAnsi="Verdana" w:cs="Times New Roman"/>
          <w:color w:val="000000"/>
          <w:sz w:val="21"/>
          <w:szCs w:val="21"/>
          <w:shd w:val="clear" w:color="auto" w:fill="FFFFFF"/>
        </w:rPr>
      </w:pPr>
      <w:r w:rsidRPr="00F87334">
        <w:rPr>
          <w:rFonts w:ascii="Verdana" w:hAnsi="Verdana" w:cs="Times New Roman"/>
          <w:color w:val="000000"/>
          <w:sz w:val="21"/>
          <w:szCs w:val="21"/>
          <w:shd w:val="clear" w:color="auto" w:fill="FFFFFF"/>
        </w:rPr>
        <w:t> </w:t>
      </w:r>
    </w:p>
    <w:p w:rsidR="00F87334" w:rsidRPr="00F87334" w:rsidRDefault="00F87334" w:rsidP="00F873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87334">
        <w:rPr>
          <w:rFonts w:ascii="Courier" w:hAnsi="Courier" w:cs="Courier"/>
          <w:color w:val="222222"/>
          <w:sz w:val="23"/>
          <w:szCs w:val="23"/>
          <w:shd w:val="clear" w:color="auto" w:fill="FFFFFF"/>
        </w:rPr>
        <w:t>VZCZCXRO5790 RR RUEHAST RUEHBI RUEHDBU RUEHLH RUEHNEH RUEHPW DE RUEHCI #0143/01 1491141 ZNR UUUUU ZZH R 291141Z MAY 09 FM AMCONSUL KOLKATA TO RUEHC/SECSTATE WASHDC 2371 INFO RUCNCLS/ALL SOUTH AND CENTRAL ASIA COLLECTIVE RHEFDIA/DIA WASHINGTON DC RUEAIIA/CIA WASHDC RHEHAAA/NSC WASHINGTON DC RUEHCI/AMCONSUL KOLKATA 2913</w:t>
      </w:r>
    </w:p>
    <w:p w:rsidR="00F87334" w:rsidRPr="00F87334" w:rsidRDefault="00F87334" w:rsidP="00F873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87334">
        <w:rPr>
          <w:rFonts w:ascii="Courier" w:hAnsi="Courier" w:cs="Courier"/>
          <w:color w:val="222222"/>
          <w:sz w:val="23"/>
          <w:szCs w:val="23"/>
          <w:shd w:val="clear" w:color="auto" w:fill="FFFFFF"/>
        </w:rPr>
        <w:t xml:space="preserve">              UNCLAS SECTION 01 OF 02 KOLKATA 000143   SENSITIVE SIPDIS   DEPT FOR SCA/INSB   E.O. 12958: N/A TAGS:               ENRG               EMIN               ELTN               IN               BT  SUBJECT: ABUNDANT COAL AND HYDRO-ELECTRIC POTENTIAL IN EASTERN INDIA   KOLKATA 00000143  001.2 OF 002                 </w:t>
      </w:r>
      <w:hyperlink r:id="rId5" w:anchor="par1"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1.  (SBU) Summary: Eastern India offers immense potential for the development of the power sector due to abundant coal deposits and large hydro-electric potential.  Public and private sector firms are focused primarily on increasing coal-based thermal power generation, despite the sensitivities and challenges of land acquisition.  Geological, environmental and resettlement concerns have thus far limited hydro-electric installed capacity to a little more than seven percent of its potential in the northeast.  State governments, particularly West Bengal and Bihar, are promoting renewable sources of energy as possible partial off-grid solutions for providing electricity to rural and remote areas.  End Summary.                 </w:t>
      </w:r>
      <w:hyperlink r:id="rId6" w:anchor="par2"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2.  (U) In eastern India there are approximately 20,100 Megawatts (MW) of total installed power generation capacity in the states of West Bengal, Orissa, Bihar, Jharkhand, and Sikkim.  Approximately 79 percent is derived from thermal powered plants (coal - 99 percent and natural gas - 1 percent) and 20 percent from hydro-electric with one percent from other renewable sources (mini and </w:t>
      </w:r>
      <w:r w:rsidRPr="00F87334">
        <w:rPr>
          <w:rFonts w:ascii="Courier" w:hAnsi="Courier" w:cs="Courier"/>
          <w:color w:val="222222"/>
          <w:sz w:val="23"/>
          <w:szCs w:val="23"/>
          <w:shd w:val="clear" w:color="auto" w:fill="FFFFFF"/>
        </w:rPr>
        <w:lastRenderedPageBreak/>
        <w:t xml:space="preserve">micro hydro-electric, solar and biomass). Nearly two-thirds of the country's coal reserves are in the eastern region, belying the producers' preference for thermal power.  State-owned and federal entities are the primary power producers in the eastern region accounting for more than 92 percent of total on-grid electricity production capacity. Recently private independent power producers have begun operations either to sell their electricity into the grid or for captive consumption.   Eastern India - Net Energy Exporter                 </w:t>
      </w:r>
      <w:hyperlink r:id="rId7" w:anchor="par3"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3.  (U) According to the Central Electricity Authority, in the most recent financial year (April 2008 - March 2009) power generating units in the eastern states supplied roughly 79,400 million kilowatt hours (kwh) of electricity  against a demand of 82,000 million kwh.  However, by the end of this financial year this slight deficit of 4.6 percent is expected to turn into a net surplus of 2.4 percent confirming eastern India's position as a net exporter of electricity to the rest of the country.  In the current financial year (April 2009 - March 2010) India is projected to have a net energy deficit of 9.3 percent or 78,400 kwh.  In the current Five Year Plan (2007-12), the GoI has targeted adding approximately 3,100 MW of hydro power and 14,000 MW of thermal power in the eastern region.   Producers Rely on Thermal Power for Future Expansion                 </w:t>
      </w:r>
      <w:hyperlink r:id="rId8" w:anchor="par4"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4.  (U) In India coal remains the key fossil fuel for electricity production, owing to its abundant availability and relatively low cost.  Both public and private sector firms plan to increase thermal production capacity.  In the eastern region, the Orissa state government has been very successful at attracting independent power producers (IPP) with 21 signed Memorandum of Understandings (MoU) representing approximately 25,000 MW, seven of which are already underway.  Jharkhand has signed MoUs for 31,000 MW worth of projects and West Bengal plans to add approximately 3,300 MW by 2012.   Land Acquisition and Politics Slow MoU Conversion Rate                 </w:t>
      </w:r>
      <w:hyperlink r:id="rId9" w:anchor="par5"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5.  (SBU) Land acquisition and politics have slowed conversion of signed MoUs into realized projects in West Bengal and Jharkhand.  According to CEA Eastern Regional Committee Head Mr. R K Grover, a 1,000 MW power plant requires approximately 1,000 acres of land - an average of 1 acre per MW.  However, large plots of land are hard to find in West Bengal and land acquisition for industry is a very sensitive subject in the state.  In the coal-rich state of Jharkhand, political instability - the state is currently without a state government and under centrally administered President's Rule - has further compounded the challenges of converting MoUs into completed projects.   Hydro-electric Potential in the (North) East                 </w:t>
      </w:r>
      <w:hyperlink r:id="rId10" w:anchor="par6"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6.  (U) India's northeast, a region abutting the Himalayas, is a treasure trove of hydro-electric potential.  The remote border state of Arunachal Pradesh itself has more than 50,000 MW of hydroelectric potential.  Sikkim, Orissa and West Bengal are other states with promising hydro-electric assets having the potential to generate 11,000 MW of power.  Sikkim has awarded IPPs 26 contracts to develop approximately 4,300 MW of hydropower, five of which are already under construction.  West Bengal recently indicated that it would like to explore hydro-electric projects in the neighboring mountain kingdom of Bhutan.  Geological, environmental and resettlement concerns, not to mention the remote location increasing transmission   KOLKATA 00000143  002.2 OF 002   costs, have thus far limited the development of hydro-electric resources in the region.   Renewables - Minor Players, Primarily Off-Grid                 </w:t>
      </w:r>
      <w:hyperlink r:id="rId11" w:anchor="par7"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7.  (SBU) West Bengal and Bihar have begun promoting renewable energy, primarily for off-grid electricity production.  Driven by the dynamic Director of the state owned Green Energy Development Corporation Mr. S P Gon Chaudhuri, West Bengal has attracted investments worth  USD 1.3 billion in solar photovoltaic manufacturing sector and has signed MoUs worth USD 84 million with eight renewable energy companies to generate 50 MW of solar and bio mass based energy by 2011-12.  Chaudhuri credits West Bengal's favorable tariff scheme and its renewable energy policy that requires distribution companies to buy energy offered from private producers at premium prices for its success in attracting investment.  (Power is a concurrent state/central subject where state electricity boards may independently set tariffs, although guidelines are provided by the center.)  On the other hand Bihar has focused on biomass, particularly rice husk based biomass gasification, to increase renewable power generation in off-grid areas (only 6 percent of rural households have access to electricity).  The Bihar state government has already identified a potential 200 MW of biomass based gasification projects.   Comment                 </w:t>
      </w:r>
      <w:hyperlink r:id="rId12" w:anchor="par8" w:history="1">
        <w:r w:rsidRPr="00F87334">
          <w:rPr>
            <w:rFonts w:ascii="Courier" w:hAnsi="Courier" w:cs="Courier"/>
            <w:color w:val="0066CC"/>
            <w:sz w:val="23"/>
            <w:szCs w:val="23"/>
            <w:u w:val="single"/>
            <w:bdr w:val="none" w:sz="0" w:space="0" w:color="auto" w:frame="1"/>
          </w:rPr>
          <w:t>Â¶</w:t>
        </w:r>
      </w:hyperlink>
      <w:r w:rsidRPr="00F87334">
        <w:rPr>
          <w:rFonts w:ascii="Courier" w:hAnsi="Courier" w:cs="Courier"/>
          <w:color w:val="222222"/>
          <w:sz w:val="23"/>
          <w:szCs w:val="23"/>
          <w:shd w:val="clear" w:color="auto" w:fill="FFFFFF"/>
        </w:rPr>
        <w:t xml:space="preserve">               8.  (SBU) Coal is the dominant source of fuel for power generation in the eastern region and is expected to remain so in the near future.  States like West Bengal, Sikkim, Arunachal Pradesh and Bihar are beginning to tap into other available natural resources (water, solar, biomass) to meet growing grid, or satisfy nascent off-grid demands.  States are welcoming private players into the industry both for their financial capital and technical expertise in order to meet the growing demand for energy.  An increased public awareness of climate change and (greenhouse gas emissions), and international debate regarding future conventions, are promising signals for the small, but growing, renewable energy sector in India. TAYLOR</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34"/>
    <w:rsid w:val="00F8733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33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34"/>
    <w:rPr>
      <w:rFonts w:ascii="Times" w:hAnsi="Times"/>
      <w:b/>
      <w:bCs/>
      <w:kern w:val="36"/>
      <w:sz w:val="48"/>
      <w:szCs w:val="48"/>
    </w:rPr>
  </w:style>
  <w:style w:type="paragraph" w:styleId="NormalWeb">
    <w:name w:val="Normal (Web)"/>
    <w:basedOn w:val="Normal"/>
    <w:uiPriority w:val="99"/>
    <w:semiHidden/>
    <w:unhideWhenUsed/>
    <w:rsid w:val="00F8733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7334"/>
    <w:rPr>
      <w:rFonts w:ascii="Courier" w:hAnsi="Courier" w:cs="Courier"/>
      <w:sz w:val="20"/>
      <w:szCs w:val="20"/>
    </w:rPr>
  </w:style>
  <w:style w:type="character" w:styleId="Hyperlink">
    <w:name w:val="Hyperlink"/>
    <w:basedOn w:val="DefaultParagraphFont"/>
    <w:uiPriority w:val="99"/>
    <w:semiHidden/>
    <w:unhideWhenUsed/>
    <w:rsid w:val="00F873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33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34"/>
    <w:rPr>
      <w:rFonts w:ascii="Times" w:hAnsi="Times"/>
      <w:b/>
      <w:bCs/>
      <w:kern w:val="36"/>
      <w:sz w:val="48"/>
      <w:szCs w:val="48"/>
    </w:rPr>
  </w:style>
  <w:style w:type="paragraph" w:styleId="NormalWeb">
    <w:name w:val="Normal (Web)"/>
    <w:basedOn w:val="Normal"/>
    <w:uiPriority w:val="99"/>
    <w:semiHidden/>
    <w:unhideWhenUsed/>
    <w:rsid w:val="00F8733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8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87334"/>
    <w:rPr>
      <w:rFonts w:ascii="Courier" w:hAnsi="Courier" w:cs="Courier"/>
      <w:sz w:val="20"/>
      <w:szCs w:val="20"/>
    </w:rPr>
  </w:style>
  <w:style w:type="character" w:styleId="Hyperlink">
    <w:name w:val="Hyperlink"/>
    <w:basedOn w:val="DefaultParagraphFont"/>
    <w:uiPriority w:val="99"/>
    <w:semiHidden/>
    <w:unhideWhenUsed/>
    <w:rsid w:val="00F87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473642">
      <w:bodyDiv w:val="1"/>
      <w:marLeft w:val="0"/>
      <w:marRight w:val="0"/>
      <w:marTop w:val="0"/>
      <w:marBottom w:val="0"/>
      <w:divBdr>
        <w:top w:val="none" w:sz="0" w:space="0" w:color="auto"/>
        <w:left w:val="none" w:sz="0" w:space="0" w:color="auto"/>
        <w:bottom w:val="none" w:sz="0" w:space="0" w:color="auto"/>
        <w:right w:val="none" w:sz="0" w:space="0" w:color="auto"/>
      </w:divBdr>
      <w:divsChild>
        <w:div w:id="149595056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9kolkata143" TargetMode="External"/><Relationship Id="rId12" Type="http://schemas.openxmlformats.org/officeDocument/2006/relationships/hyperlink" Target="http://www.bhutan-research.org/us-diplomatic-cables-on-bhutan/09kolkata14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kolkata143" TargetMode="External"/><Relationship Id="rId6" Type="http://schemas.openxmlformats.org/officeDocument/2006/relationships/hyperlink" Target="http://www.bhutan-research.org/us-diplomatic-cables-on-bhutan/09kolkata143" TargetMode="External"/><Relationship Id="rId7" Type="http://schemas.openxmlformats.org/officeDocument/2006/relationships/hyperlink" Target="http://www.bhutan-research.org/us-diplomatic-cables-on-bhutan/09kolkata143" TargetMode="External"/><Relationship Id="rId8" Type="http://schemas.openxmlformats.org/officeDocument/2006/relationships/hyperlink" Target="http://www.bhutan-research.org/us-diplomatic-cables-on-bhutan/09kolkata143" TargetMode="External"/><Relationship Id="rId9" Type="http://schemas.openxmlformats.org/officeDocument/2006/relationships/hyperlink" Target="http://www.bhutan-research.org/us-diplomatic-cables-on-bhutan/09kolkata143" TargetMode="External"/><Relationship Id="rId10" Type="http://schemas.openxmlformats.org/officeDocument/2006/relationships/hyperlink" Target="http://www.bhutan-research.org/us-diplomatic-cables-on-bhutan/09kolkata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7298</Characters>
  <Application>Microsoft Macintosh Word</Application>
  <DocSecurity>0</DocSecurity>
  <Lines>60</Lines>
  <Paragraphs>17</Paragraphs>
  <ScaleCrop>false</ScaleCrop>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2011-10-01T01:10:00Z</dcterms:created>
  <dcterms:modified xsi:type="dcterms:W3CDTF">2011-10-01T01:10:00Z</dcterms:modified>
</cp:coreProperties>
</file>